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19CA9F">
      <w:pPr>
        <w:jc w:val="center"/>
        <w:rPr>
          <w:color w:val="000000" w:themeColor="text1"/>
          <w:sz w:val="44"/>
          <w:szCs w:val="44"/>
        </w:rPr>
      </w:pPr>
      <w:r>
        <w:rPr>
          <w:rFonts w:hint="eastAsia"/>
          <w:color w:val="000000" w:themeColor="text1"/>
          <w:sz w:val="44"/>
          <w:szCs w:val="44"/>
        </w:rPr>
        <w:t>招标代理服务承诺书</w:t>
      </w:r>
    </w:p>
    <w:p w14:paraId="37232B46">
      <w:pPr>
        <w:ind w:left="640" w:hanging="640" w:hangingChars="200"/>
        <w:rPr>
          <w:rFonts w:ascii="方正仿宋_GBK" w:eastAsia="方正仿宋_GBK"/>
          <w:color w:val="000000" w:themeColor="text1"/>
          <w:sz w:val="32"/>
          <w:szCs w:val="32"/>
        </w:rPr>
      </w:pPr>
    </w:p>
    <w:p w14:paraId="284E3164">
      <w:pPr>
        <w:spacing w:line="560" w:lineRule="exact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</w:rPr>
        <w:t>重庆市计量质量检测研究院：</w:t>
      </w:r>
    </w:p>
    <w:p w14:paraId="75B9B59E">
      <w:pPr>
        <w:spacing w:line="560" w:lineRule="exact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</w:rPr>
        <w:t xml:space="preserve">    我公司为贵院提供招标代理服务，特承诺如下：</w:t>
      </w:r>
    </w:p>
    <w:p w14:paraId="40026B10">
      <w:pPr>
        <w:spacing w:line="560" w:lineRule="exact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</w:rPr>
        <w:t xml:space="preserve">   （1）严格按照国家的法律、法规以及建设行政主管部门的有关规定从事招标代理活动。及时向委托人提供招标计划以及相关的招投标资料，并做好相关法律、法规及规章的解释工作，确保开标、评标高效率、高水平、顺利地完成。</w:t>
      </w:r>
    </w:p>
    <w:p w14:paraId="2F472EF4">
      <w:pPr>
        <w:spacing w:line="560" w:lineRule="exact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</w:rPr>
        <w:t xml:space="preserve">   （2）指派具备足够经验的专业技术人员专职负责本项目，并配备满足工作需要的项目班子成员，为招标活动提供全方位的技术支持。</w:t>
      </w:r>
    </w:p>
    <w:p w14:paraId="1A493DF9">
      <w:pPr>
        <w:snapToGrid w:val="0"/>
        <w:spacing w:line="560" w:lineRule="exact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</w:rPr>
        <w:t xml:space="preserve">   （3）对代理事项内依法应当保密的内容保守秘密。</w:t>
      </w:r>
    </w:p>
    <w:p w14:paraId="13AC1CAC">
      <w:pPr>
        <w:spacing w:line="560" w:lineRule="exact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</w:rPr>
        <w:t xml:space="preserve">   （4）确保招标文件的全部内容都得到委托人确认，如发生未经委托人同意擅自修改招标文件的情况，向委托人支付违约金10000元/次，并赔偿给委托人造成的一切损失，委托人有权解除招标代理委托合同。</w:t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br w:type="textWrapping"/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t xml:space="preserve">   （5）按时完成代理工作，如未能在委托人指定时间完</w:t>
      </w:r>
    </w:p>
    <w:p w14:paraId="46BC535E">
      <w:pPr>
        <w:spacing w:line="560" w:lineRule="exact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</w:rPr>
        <w:t>成招标文件的起草、修改及公告挂网等，向委托人支付违约金5000元/天，并赔偿给委托人造成的一切损失，委托人有权解除招标代理委托合同。</w:t>
      </w:r>
    </w:p>
    <w:p w14:paraId="4FC2A4AF">
      <w:pPr>
        <w:numPr>
          <w:ilvl w:val="0"/>
          <w:numId w:val="1"/>
        </w:numPr>
        <w:spacing w:line="560" w:lineRule="exact"/>
        <w:rPr>
          <w:rFonts w:hint="eastAsia" w:ascii="方正仿宋_GBK" w:eastAsia="方正仿宋_GBK"/>
          <w:color w:val="000000" w:themeColor="text1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</w:rPr>
        <w:t>因代理人单方过失造成委托人损失的，向委托人支</w:t>
      </w:r>
    </w:p>
    <w:p w14:paraId="0FDCF78B">
      <w:pPr>
        <w:spacing w:line="560" w:lineRule="exact"/>
        <w:jc w:val="left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</w:rPr>
        <w:t>付违约金5000元/次，并赔偿给委托人造成的一切损失，委托人有权解除招标代理委托合同。</w:t>
      </w:r>
    </w:p>
    <w:p w14:paraId="4EBCA7AE">
      <w:pPr>
        <w:numPr>
          <w:ilvl w:val="0"/>
          <w:numId w:val="1"/>
        </w:numPr>
        <w:spacing w:line="560" w:lineRule="exact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</w:rPr>
        <w:t>开标与评标工作结束后，及时整理完善招标报告资</w:t>
      </w:r>
    </w:p>
    <w:p w14:paraId="74343F68">
      <w:pPr>
        <w:spacing w:line="560" w:lineRule="exact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</w:rPr>
        <w:t>料及投标单位资料（</w:t>
      </w:r>
      <w:r>
        <w:rPr>
          <w:rFonts w:hint="eastAsia" w:ascii="方正仿宋_GBK" w:eastAsia="方正仿宋_GBK"/>
          <w:color w:val="000000" w:themeColor="text1"/>
          <w:sz w:val="32"/>
          <w:szCs w:val="32"/>
          <w:lang w:val="en-US" w:eastAsia="zh-CN"/>
        </w:rPr>
        <w:t>纸质正本</w:t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t>）、</w:t>
      </w:r>
      <w:r>
        <w:rPr>
          <w:rFonts w:hint="eastAsia" w:ascii="方正仿宋_GBK" w:eastAsia="方正仿宋_GBK"/>
          <w:color w:val="000000" w:themeColor="text1"/>
          <w:sz w:val="32"/>
          <w:szCs w:val="32"/>
          <w:lang w:val="en-US" w:eastAsia="zh-CN"/>
        </w:rPr>
        <w:t>并提供所有资料的</w:t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t>电子</w:t>
      </w:r>
      <w:r>
        <w:rPr>
          <w:rFonts w:hint="eastAsia" w:ascii="方正仿宋_GBK" w:eastAsia="方正仿宋_GBK"/>
          <w:color w:val="000000" w:themeColor="text1"/>
          <w:sz w:val="32"/>
          <w:szCs w:val="32"/>
          <w:lang w:val="en-US" w:eastAsia="zh-CN"/>
        </w:rPr>
        <w:t>版送至</w:t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t>委托人</w:t>
      </w:r>
      <w:r>
        <w:rPr>
          <w:rFonts w:hint="eastAsia" w:ascii="方正仿宋_GBK" w:eastAsia="方正仿宋_GBK"/>
          <w:color w:val="000000" w:themeColor="text1"/>
          <w:sz w:val="32"/>
          <w:szCs w:val="32"/>
          <w:lang w:val="en-US" w:eastAsia="zh-CN"/>
        </w:rPr>
        <w:t>处</w:t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t>。</w:t>
      </w:r>
    </w:p>
    <w:p w14:paraId="706C1741">
      <w:pPr>
        <w:spacing w:line="560" w:lineRule="exact"/>
        <w:ind w:firstLine="640" w:firstLineChars="200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ascii="方正仿宋_GBK" w:eastAsia="方正仿宋_GBK"/>
          <w:color w:val="000000" w:themeColor="text1"/>
          <w:sz w:val="32"/>
          <w:szCs w:val="32"/>
        </w:rPr>
        <w:t>如</w:t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t>本公司</w:t>
      </w:r>
      <w:r>
        <w:rPr>
          <w:rFonts w:ascii="方正仿宋_GBK" w:eastAsia="方正仿宋_GBK"/>
          <w:color w:val="000000" w:themeColor="text1"/>
          <w:sz w:val="32"/>
          <w:szCs w:val="32"/>
        </w:rPr>
        <w:t>在本项目的代理工作中发生</w:t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t>违反</w:t>
      </w:r>
      <w:r>
        <w:rPr>
          <w:rFonts w:ascii="方正仿宋_GBK" w:eastAsia="方正仿宋_GBK"/>
          <w:color w:val="000000" w:themeColor="text1"/>
          <w:sz w:val="32"/>
          <w:szCs w:val="32"/>
        </w:rPr>
        <w:t>以上</w:t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t>承诺内容的行为，</w:t>
      </w:r>
      <w:r>
        <w:rPr>
          <w:rFonts w:ascii="方正仿宋_GBK" w:eastAsia="方正仿宋_GBK"/>
          <w:color w:val="000000" w:themeColor="text1"/>
          <w:sz w:val="32"/>
          <w:szCs w:val="32"/>
        </w:rPr>
        <w:t>同</w:t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t>意接受</w:t>
      </w:r>
      <w:r>
        <w:rPr>
          <w:rFonts w:ascii="方正仿宋_GBK" w:eastAsia="方正仿宋_GBK"/>
          <w:color w:val="000000" w:themeColor="text1"/>
          <w:sz w:val="32"/>
          <w:szCs w:val="32"/>
        </w:rPr>
        <w:t>约定的处罚，并</w:t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t>承担</w:t>
      </w:r>
      <w:r>
        <w:rPr>
          <w:rFonts w:ascii="方正仿宋_GBK" w:eastAsia="方正仿宋_GBK"/>
          <w:color w:val="000000" w:themeColor="text1"/>
          <w:sz w:val="32"/>
          <w:szCs w:val="32"/>
        </w:rPr>
        <w:t>相应</w:t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t>法律责任</w:t>
      </w:r>
      <w:r>
        <w:rPr>
          <w:rFonts w:ascii="方正仿宋_GBK" w:eastAsia="方正仿宋_GBK"/>
          <w:color w:val="000000" w:themeColor="text1"/>
          <w:sz w:val="32"/>
          <w:szCs w:val="32"/>
        </w:rPr>
        <w:t>和</w:t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t>接受监管部门对公司依法进行的任</w:t>
      </w:r>
      <w:bookmarkStart w:id="0" w:name="_GoBack"/>
      <w:bookmarkEnd w:id="0"/>
      <w:r>
        <w:rPr>
          <w:rFonts w:hint="eastAsia" w:ascii="方正仿宋_GBK" w:eastAsia="方正仿宋_GBK"/>
          <w:color w:val="000000" w:themeColor="text1"/>
          <w:sz w:val="32"/>
          <w:szCs w:val="32"/>
        </w:rPr>
        <w:t>何处罚。给委托人造成</w:t>
      </w:r>
      <w:r>
        <w:rPr>
          <w:rFonts w:ascii="方正仿宋_GBK" w:eastAsia="方正仿宋_GBK"/>
          <w:color w:val="000000" w:themeColor="text1"/>
          <w:sz w:val="32"/>
          <w:szCs w:val="32"/>
        </w:rPr>
        <w:t>其他</w:t>
      </w:r>
      <w:r>
        <w:rPr>
          <w:rFonts w:hint="eastAsia" w:ascii="方正仿宋_GBK" w:eastAsia="方正仿宋_GBK"/>
          <w:color w:val="000000" w:themeColor="text1"/>
          <w:sz w:val="32"/>
          <w:szCs w:val="32"/>
        </w:rPr>
        <w:t>损失的，依法承担赔偿责任。</w:t>
      </w:r>
    </w:p>
    <w:p w14:paraId="76724577">
      <w:pPr>
        <w:ind w:right="640" w:firstLine="4320" w:firstLineChars="1350"/>
        <w:rPr>
          <w:rFonts w:ascii="方正仿宋_GBK" w:eastAsia="方正仿宋_GBK"/>
          <w:color w:val="000000" w:themeColor="text1"/>
          <w:sz w:val="32"/>
          <w:szCs w:val="32"/>
        </w:rPr>
      </w:pPr>
    </w:p>
    <w:p w14:paraId="1886AC56">
      <w:pPr>
        <w:ind w:right="640" w:firstLine="4320" w:firstLineChars="1350"/>
        <w:rPr>
          <w:rFonts w:ascii="方正仿宋_GBK" w:eastAsia="方正仿宋_GBK"/>
          <w:color w:val="000000" w:themeColor="text1"/>
          <w:sz w:val="32"/>
          <w:szCs w:val="32"/>
        </w:rPr>
      </w:pPr>
    </w:p>
    <w:p w14:paraId="20670735">
      <w:pPr>
        <w:ind w:right="640" w:firstLine="4320" w:firstLineChars="1350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</w:rPr>
        <w:t>公司名称：     （公章）</w:t>
      </w:r>
    </w:p>
    <w:p w14:paraId="48816C55">
      <w:pPr>
        <w:ind w:right="640" w:firstLine="5440" w:firstLineChars="1700"/>
        <w:rPr>
          <w:rFonts w:ascii="方正仿宋_GBK" w:eastAsia="方正仿宋_GBK"/>
          <w:color w:val="000000" w:themeColor="text1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</w:rPr>
        <w:t>年  月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2687507"/>
      <w:docPartObj>
        <w:docPartGallery w:val="autotext"/>
      </w:docPartObj>
    </w:sdtPr>
    <w:sdtContent>
      <w:p w14:paraId="16D1A093"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2BF0B705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AE238F"/>
    <w:multiLevelType w:val="singleLevel"/>
    <w:tmpl w:val="8DAE238F"/>
    <w:lvl w:ilvl="0" w:tentative="0">
      <w:start w:val="6"/>
      <w:numFmt w:val="decimal"/>
      <w:suff w:val="nothing"/>
      <w:lvlText w:val="（%1）"/>
      <w:lvlJc w:val="left"/>
      <w:pPr>
        <w:ind w:left="48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3C3D"/>
    <w:rsid w:val="00174860"/>
    <w:rsid w:val="00250D3D"/>
    <w:rsid w:val="002A4B6D"/>
    <w:rsid w:val="002C3D5F"/>
    <w:rsid w:val="002D6D6F"/>
    <w:rsid w:val="003067B6"/>
    <w:rsid w:val="00314E09"/>
    <w:rsid w:val="003669AC"/>
    <w:rsid w:val="00373C3D"/>
    <w:rsid w:val="0037780F"/>
    <w:rsid w:val="003F6132"/>
    <w:rsid w:val="00447D88"/>
    <w:rsid w:val="004E0406"/>
    <w:rsid w:val="005A690C"/>
    <w:rsid w:val="005B711F"/>
    <w:rsid w:val="0060764C"/>
    <w:rsid w:val="006F0C09"/>
    <w:rsid w:val="008A6166"/>
    <w:rsid w:val="00972D6F"/>
    <w:rsid w:val="009977FA"/>
    <w:rsid w:val="00A179F8"/>
    <w:rsid w:val="00A45ECA"/>
    <w:rsid w:val="00A749A3"/>
    <w:rsid w:val="00B02EA6"/>
    <w:rsid w:val="00B47FF6"/>
    <w:rsid w:val="00BC2207"/>
    <w:rsid w:val="00C04DAB"/>
    <w:rsid w:val="00D150DF"/>
    <w:rsid w:val="00D917F8"/>
    <w:rsid w:val="00DE13D8"/>
    <w:rsid w:val="00DE1E5F"/>
    <w:rsid w:val="00E87213"/>
    <w:rsid w:val="00EF2A3A"/>
    <w:rsid w:val="00F043AF"/>
    <w:rsid w:val="00FD4428"/>
    <w:rsid w:val="00FE13A7"/>
    <w:rsid w:val="03351867"/>
    <w:rsid w:val="0ACE6829"/>
    <w:rsid w:val="0F4B48EC"/>
    <w:rsid w:val="0F7F491C"/>
    <w:rsid w:val="182977D0"/>
    <w:rsid w:val="1F0066C1"/>
    <w:rsid w:val="23C465C3"/>
    <w:rsid w:val="25FA2770"/>
    <w:rsid w:val="348C3214"/>
    <w:rsid w:val="371E17D1"/>
    <w:rsid w:val="4BF90C50"/>
    <w:rsid w:val="4EB64BD7"/>
    <w:rsid w:val="585D5BF7"/>
    <w:rsid w:val="5AAA319B"/>
    <w:rsid w:val="76402E54"/>
    <w:rsid w:val="7DE1061C"/>
    <w:rsid w:val="9739B2D1"/>
    <w:rsid w:val="AAF63FB1"/>
    <w:rsid w:val="FFF7FED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619</Words>
  <Characters>629</Characters>
  <Lines>4</Lines>
  <Paragraphs>1</Paragraphs>
  <TotalTime>1</TotalTime>
  <ScaleCrop>false</ScaleCrop>
  <LinksUpToDate>false</LinksUpToDate>
  <CharactersWithSpaces>657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2021-02-19T15:41:00Z</dcterms:created>
  <dc:creator>王珮</dc:creator>
  <cp:lastModifiedBy>牛牛</cp:lastModifiedBy>
  <cp:lastPrinted>2021-03-03T08:22:00Z</cp:lastPrinted>
  <dcterms:modified xsi:type="dcterms:W3CDTF">2026-07-27T02:06:12Z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FB7903094D2247C28DAF7A18BC6C4099</vt:lpwstr>
  </property>
  <property fmtid="{D5CDD505-2E9C-101B-9397-08002B2CF9AE}" pid="4" name="KSOTemplateDocerSaveRecord">
    <vt:lpwstr>eyJoZGlkIjoiNzAyMDY5NDcyNDdjMTdjNmI5ZjcwNzVlNjI5ZTg5MmEiLCJ1c2VySWQiOiIzNzgyMzIyNjkifQ==</vt:lpwstr>
  </property>
</Properties>
</file>